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B" w:rsidRPr="00E15FAF" w:rsidRDefault="00073E63" w:rsidP="00E15FAF">
      <w:pPr>
        <w:jc w:val="both"/>
        <w:rPr>
          <w:rFonts w:asciiTheme="majorHAnsi" w:hAnsiTheme="majorHAnsi"/>
          <w:sz w:val="24"/>
          <w:szCs w:val="24"/>
        </w:rPr>
      </w:pPr>
      <w:r w:rsidRPr="00E15FAF">
        <w:rPr>
          <w:rFonts w:asciiTheme="majorHAnsi" w:hAnsiTheme="majorHAnsi"/>
          <w:sz w:val="24"/>
          <w:szCs w:val="24"/>
        </w:rPr>
        <w:t>ХЕЛОУИН</w:t>
      </w:r>
    </w:p>
    <w:p w:rsidR="00073E63" w:rsidRPr="00E15FAF" w:rsidRDefault="00E15FAF" w:rsidP="00E15FA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73E63" w:rsidRPr="00E15FAF">
        <w:rPr>
          <w:rFonts w:asciiTheme="majorHAnsi" w:hAnsiTheme="majorHAnsi"/>
          <w:sz w:val="24"/>
          <w:szCs w:val="24"/>
        </w:rPr>
        <w:t xml:space="preserve">Мрачната есен отчайващо има нужда от разведрения и макар, че не всеки приема този празник, той е почитан от децата и празнуването му се превръща в един добър повод за забавление. И тази година не пропуснахме да подобрим настроението си в нощта на </w:t>
      </w:r>
      <w:proofErr w:type="spellStart"/>
      <w:r w:rsidR="00073E63" w:rsidRPr="00E15FAF">
        <w:rPr>
          <w:rFonts w:asciiTheme="majorHAnsi" w:hAnsiTheme="majorHAnsi"/>
          <w:sz w:val="24"/>
          <w:szCs w:val="24"/>
        </w:rPr>
        <w:t>Вси</w:t>
      </w:r>
      <w:proofErr w:type="spellEnd"/>
      <w:r w:rsidR="00073E63" w:rsidRPr="00E15FAF">
        <w:rPr>
          <w:rFonts w:asciiTheme="majorHAnsi" w:hAnsiTheme="majorHAnsi"/>
          <w:sz w:val="24"/>
          <w:szCs w:val="24"/>
        </w:rPr>
        <w:t xml:space="preserve"> Светии и се заловихме с импровизирана организация: </w:t>
      </w:r>
    </w:p>
    <w:p w:rsidR="00073E63" w:rsidRPr="00E15FAF" w:rsidRDefault="00073E63" w:rsidP="00E15FA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15FAF">
        <w:rPr>
          <w:rFonts w:asciiTheme="majorHAnsi" w:hAnsiTheme="majorHAnsi"/>
          <w:sz w:val="24"/>
          <w:szCs w:val="24"/>
        </w:rPr>
        <w:t>Тиквен фенер;</w:t>
      </w:r>
    </w:p>
    <w:p w:rsidR="00073E63" w:rsidRPr="00E15FAF" w:rsidRDefault="00073E63" w:rsidP="00E15FA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15FAF">
        <w:rPr>
          <w:rFonts w:asciiTheme="majorHAnsi" w:hAnsiTheme="majorHAnsi"/>
          <w:sz w:val="24"/>
          <w:szCs w:val="24"/>
        </w:rPr>
        <w:t>Налични костюми;</w:t>
      </w:r>
    </w:p>
    <w:p w:rsidR="00073E63" w:rsidRPr="00E15FAF" w:rsidRDefault="00073E63" w:rsidP="00E15FA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15FAF">
        <w:rPr>
          <w:rFonts w:asciiTheme="majorHAnsi" w:hAnsiTheme="majorHAnsi"/>
          <w:sz w:val="24"/>
          <w:szCs w:val="24"/>
        </w:rPr>
        <w:t>Рисунки и лицата;</w:t>
      </w:r>
    </w:p>
    <w:p w:rsidR="00073E63" w:rsidRPr="00E15FAF" w:rsidRDefault="00073E63" w:rsidP="00E15FA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15FAF">
        <w:rPr>
          <w:rFonts w:asciiTheme="majorHAnsi" w:hAnsiTheme="majorHAnsi"/>
          <w:sz w:val="24"/>
          <w:szCs w:val="24"/>
        </w:rPr>
        <w:t xml:space="preserve">Приготвяне на </w:t>
      </w:r>
      <w:proofErr w:type="spellStart"/>
      <w:r w:rsidRPr="00E15FAF">
        <w:rPr>
          <w:rFonts w:asciiTheme="majorHAnsi" w:hAnsiTheme="majorHAnsi"/>
          <w:sz w:val="24"/>
          <w:szCs w:val="24"/>
        </w:rPr>
        <w:t>хелоуински</w:t>
      </w:r>
      <w:proofErr w:type="spellEnd"/>
      <w:r w:rsidRPr="00E15FAF">
        <w:rPr>
          <w:rFonts w:asciiTheme="majorHAnsi" w:hAnsiTheme="majorHAnsi"/>
          <w:sz w:val="24"/>
          <w:szCs w:val="24"/>
        </w:rPr>
        <w:t xml:space="preserve"> сладки;</w:t>
      </w:r>
    </w:p>
    <w:p w:rsidR="00073E63" w:rsidRPr="00E15FAF" w:rsidRDefault="00073E63" w:rsidP="00E15FA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15FAF">
        <w:rPr>
          <w:rFonts w:asciiTheme="majorHAnsi" w:hAnsiTheme="majorHAnsi"/>
          <w:sz w:val="24"/>
          <w:szCs w:val="24"/>
        </w:rPr>
        <w:t>Украса с прилепи и паяжини.</w:t>
      </w:r>
    </w:p>
    <w:p w:rsidR="00073E63" w:rsidRPr="00E15FAF" w:rsidRDefault="00E15FAF" w:rsidP="00E15FA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 w:rsidRPr="00E15FAF">
        <w:rPr>
          <w:rFonts w:asciiTheme="majorHAnsi" w:hAnsiTheme="majorHAnsi"/>
          <w:sz w:val="24"/>
          <w:szCs w:val="24"/>
        </w:rPr>
        <w:t>Веселбата продължи с „Т</w:t>
      </w:r>
      <w:proofErr w:type="spellStart"/>
      <w:r w:rsidRPr="00E15FAF">
        <w:rPr>
          <w:rFonts w:asciiTheme="majorHAnsi" w:hAnsiTheme="majorHAnsi"/>
          <w:sz w:val="24"/>
          <w:szCs w:val="24"/>
          <w:lang w:val="en-US"/>
        </w:rPr>
        <w:t>rick</w:t>
      </w:r>
      <w:proofErr w:type="spellEnd"/>
      <w:r w:rsidRPr="00E15FAF">
        <w:rPr>
          <w:rFonts w:asciiTheme="majorHAnsi" w:hAnsiTheme="majorHAnsi"/>
          <w:sz w:val="24"/>
          <w:szCs w:val="24"/>
          <w:lang w:val="en-US"/>
        </w:rPr>
        <w:t xml:space="preserve"> or </w:t>
      </w:r>
      <w:r w:rsidRPr="00E15FAF">
        <w:rPr>
          <w:rFonts w:asciiTheme="majorHAnsi" w:hAnsiTheme="majorHAnsi"/>
          <w:sz w:val="24"/>
          <w:szCs w:val="24"/>
        </w:rPr>
        <w:t>Т</w:t>
      </w:r>
      <w:proofErr w:type="spellStart"/>
      <w:r w:rsidRPr="00E15FAF">
        <w:rPr>
          <w:rFonts w:asciiTheme="majorHAnsi" w:hAnsiTheme="majorHAnsi"/>
          <w:sz w:val="24"/>
          <w:szCs w:val="24"/>
          <w:lang w:val="en-US"/>
        </w:rPr>
        <w:t>reat</w:t>
      </w:r>
      <w:proofErr w:type="spellEnd"/>
      <w:r w:rsidRPr="00E15FAF">
        <w:rPr>
          <w:rFonts w:asciiTheme="majorHAnsi" w:hAnsiTheme="majorHAnsi"/>
          <w:sz w:val="24"/>
          <w:szCs w:val="24"/>
        </w:rPr>
        <w:t>“</w:t>
      </w:r>
      <w:r w:rsidR="00073E63" w:rsidRPr="00E15FAF">
        <w:rPr>
          <w:rFonts w:asciiTheme="majorHAnsi" w:hAnsiTheme="majorHAnsi"/>
          <w:sz w:val="24"/>
          <w:szCs w:val="24"/>
        </w:rPr>
        <w:t xml:space="preserve"> </w:t>
      </w:r>
      <w:r w:rsidRPr="00E15FAF">
        <w:rPr>
          <w:rFonts w:asciiTheme="majorHAnsi" w:hAnsiTheme="majorHAnsi"/>
          <w:sz w:val="24"/>
          <w:szCs w:val="24"/>
        </w:rPr>
        <w:t>обиколка в квартала, в която се включиха и приятели на децата. Вечерта завърши с гледането на страшен филм на светлината на тиквените фенери.</w:t>
      </w:r>
    </w:p>
    <w:sectPr w:rsidR="00073E63" w:rsidRPr="00E1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4957"/>
    <w:multiLevelType w:val="hybridMultilevel"/>
    <w:tmpl w:val="02608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63"/>
    <w:rsid w:val="00073E63"/>
    <w:rsid w:val="001E584B"/>
    <w:rsid w:val="00C8394F"/>
    <w:rsid w:val="00E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CNST-Levski2</dc:creator>
  <cp:lastModifiedBy>CNST-Levski2</cp:lastModifiedBy>
  <cp:revision>1</cp:revision>
  <dcterms:created xsi:type="dcterms:W3CDTF">2019-11-05T09:14:00Z</dcterms:created>
  <dcterms:modified xsi:type="dcterms:W3CDTF">2019-11-05T09:27:00Z</dcterms:modified>
</cp:coreProperties>
</file>